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</w:rPr>
        <w:t>ДОПОЛНИТЕЛЬНОЕ СОГЛАШЕНИЕ</w:t>
        <w:br/>
        <w:t>К ДОГОВОРУ КУПЛИ-ПРОДАЖИ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</w:rPr>
        <w:t xml:space="preserve">№ 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</w:rPr>
        <w:t>435 от 19 декабря 2016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 xml:space="preserve">г. Екатеринбург </w:t>
        <w:tab/>
        <w:tab/>
        <w:tab/>
        <w:t>«25» декабря 2016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>ООО «СтройКласс», в лице генерального директора Максимова Владимира Константиновича, действующего на основании устава ООО, именуемое в дальнейшем Продавец, с одной стороны, и ООО «Экопласт», в лице генерального директора Пашинского Сергея Юрьевича, действующего на основании устава ООО, именуемое в дальнейшем Покупатель, с другой стороны, заключили настоящее дополнительное соглашение к договору № 435 от 19 декабря 2016 г. о нижеследующем.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>Внести в договор № 435 от 19 декабря 2016 г. изменение: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>пункт 3.5 изложить в редакции: «Продавец обязуется осуществить передачу предмета договора в течение 5 (пяти) календарных дней с момента перечисления суммы договора Покупателем, с составлением акта приема-передачи установленного сторонами образца».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>Настоящее дополнительное соглашение вступает в силу с момента его подписания и действует в течение всего срока действия договора.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>Подписи сторон: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>Продавец: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>В.К. Максимов___________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>Покупатель: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32"/>
          <w:szCs w:val="32"/>
        </w:rPr>
        <w:t>С.Ю. Пашинский____________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«25» декабря 2016 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655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165</Words>
  <CharactersWithSpaces>944</CharactersWithSpaces>
  <Paragraphs>2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2017-01-18T17:00:00Z</dcterms:created>
  <dc:creator>Бойко</dc:creator>
  <dc:description/>
  <dc:language>ru-RU</dc:language>
  <cp:lastModifiedBy>Бойко</cp:lastModifiedBy>
  <dcterms:modified xsi:type="dcterms:W3CDTF">2017-01-18T17:01:00Z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